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8C" w:rsidRPr="007B5142" w:rsidRDefault="00E564E0" w:rsidP="00E55498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B5142">
        <w:rPr>
          <w:rFonts w:ascii="Arial" w:hAnsi="Arial" w:cs="Arial"/>
          <w:b/>
          <w:sz w:val="28"/>
          <w:szCs w:val="28"/>
          <w:u w:val="single"/>
        </w:rPr>
        <w:t>CONTENIDO PROGRAMÁTICO PARA</w:t>
      </w:r>
    </w:p>
    <w:p w:rsidR="00E564E0" w:rsidRPr="007B5142" w:rsidRDefault="00E564E0" w:rsidP="00E55498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B5142">
        <w:rPr>
          <w:rFonts w:ascii="Arial" w:hAnsi="Arial" w:cs="Arial"/>
          <w:b/>
          <w:sz w:val="28"/>
          <w:szCs w:val="28"/>
          <w:u w:val="single"/>
        </w:rPr>
        <w:t>ACTIVIDAD ACADÉMICA</w:t>
      </w:r>
      <w:r w:rsidR="008D593A" w:rsidRPr="007B514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12F4E" w:rsidRPr="007B5142">
        <w:rPr>
          <w:rFonts w:ascii="Arial" w:hAnsi="Arial" w:cs="Arial"/>
          <w:b/>
          <w:sz w:val="28"/>
          <w:szCs w:val="28"/>
          <w:u w:val="single"/>
        </w:rPr>
        <w:t>ORDINARIA</w:t>
      </w:r>
    </w:p>
    <w:p w:rsidR="00B12D52" w:rsidRPr="00A25968" w:rsidRDefault="00B12D52" w:rsidP="00E55498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978"/>
      </w:tblGrid>
      <w:tr w:rsidR="00E564E0" w:rsidRPr="00715AD8" w:rsidTr="00A956E8">
        <w:tc>
          <w:tcPr>
            <w:tcW w:w="8978" w:type="dxa"/>
            <w:shd w:val="clear" w:color="auto" w:fill="D6E3BC" w:themeFill="accent3" w:themeFillTint="66"/>
          </w:tcPr>
          <w:p w:rsidR="00E55498" w:rsidRPr="00D5589C" w:rsidRDefault="0098136F" w:rsidP="00B12D52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5549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ÁREA DE FORMACIÓN </w:t>
            </w:r>
            <w:r w:rsidR="00846C7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EN </w:t>
            </w:r>
            <w:r w:rsidR="00A4626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GÉNERO</w:t>
            </w:r>
          </w:p>
        </w:tc>
      </w:tr>
    </w:tbl>
    <w:p w:rsidR="00612F4E" w:rsidRPr="00715AD8" w:rsidRDefault="00612F4E" w:rsidP="00715AD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220"/>
        <w:gridCol w:w="4763"/>
      </w:tblGrid>
      <w:tr w:rsidR="00715AD8" w:rsidRPr="00995999" w:rsidTr="00EF596D">
        <w:trPr>
          <w:trHeight w:val="567"/>
        </w:trPr>
        <w:tc>
          <w:tcPr>
            <w:tcW w:w="8983" w:type="dxa"/>
            <w:gridSpan w:val="2"/>
          </w:tcPr>
          <w:p w:rsidR="00715AD8" w:rsidRPr="00995999" w:rsidRDefault="00715AD8" w:rsidP="0075616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95999">
              <w:rPr>
                <w:rFonts w:ascii="Arial" w:eastAsia="Calibri" w:hAnsi="Arial" w:cs="Arial"/>
                <w:b/>
              </w:rPr>
              <w:t>ACTIVIDAD ACADÉMICA</w:t>
            </w:r>
            <w:r w:rsidRPr="00995999">
              <w:rPr>
                <w:rFonts w:ascii="Arial" w:eastAsia="Calibri" w:hAnsi="Arial" w:cs="Arial"/>
              </w:rPr>
              <w:t xml:space="preserve">:   </w:t>
            </w:r>
          </w:p>
          <w:p w:rsidR="00242059" w:rsidRPr="00846C79" w:rsidRDefault="00846C79" w:rsidP="00242059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"/>
              </w:rPr>
            </w:pPr>
            <w:r w:rsidRPr="00846C79">
              <w:rPr>
                <w:rFonts w:ascii="Arial" w:eastAsia="Calibri" w:hAnsi="Arial" w:cs="Arial"/>
                <w:color w:val="000000"/>
                <w:lang w:val="es-ES"/>
              </w:rPr>
              <w:t xml:space="preserve">CURSO: ATENCIÓN CON CALIDAD Y CALIDEZ A LAS MUJERES DESDE </w:t>
            </w:r>
            <w:r>
              <w:rPr>
                <w:rFonts w:ascii="Arial" w:eastAsia="Calibri" w:hAnsi="Arial" w:cs="Arial"/>
                <w:color w:val="000000"/>
                <w:lang w:val="es-ES"/>
              </w:rPr>
              <w:t>UN</w:t>
            </w:r>
            <w:r w:rsidRPr="00846C79">
              <w:rPr>
                <w:rFonts w:ascii="Arial" w:eastAsia="Calibri" w:hAnsi="Arial" w:cs="Arial"/>
                <w:color w:val="000000"/>
                <w:lang w:val="es-ES"/>
              </w:rPr>
              <w:t xml:space="preserve"> ABORDAJE INTERSECCIONAL EN EL ORGANISMO JUDICIAL</w:t>
            </w:r>
          </w:p>
          <w:p w:rsidR="00995999" w:rsidRPr="00995999" w:rsidRDefault="00995999" w:rsidP="00242059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"/>
              </w:rPr>
            </w:pPr>
          </w:p>
        </w:tc>
      </w:tr>
      <w:tr w:rsidR="00715AD8" w:rsidRPr="00995999" w:rsidTr="00715AD8">
        <w:trPr>
          <w:trHeight w:val="567"/>
        </w:trPr>
        <w:tc>
          <w:tcPr>
            <w:tcW w:w="4220" w:type="dxa"/>
          </w:tcPr>
          <w:p w:rsidR="00141CB3" w:rsidRPr="00995999" w:rsidRDefault="00715AD8" w:rsidP="00141CB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95999">
              <w:rPr>
                <w:rFonts w:ascii="Arial" w:eastAsia="Calibri" w:hAnsi="Arial" w:cs="Arial"/>
                <w:b/>
              </w:rPr>
              <w:t>FECHA:</w:t>
            </w:r>
          </w:p>
          <w:p w:rsidR="00715AD8" w:rsidRPr="00995999" w:rsidRDefault="006243C5" w:rsidP="00141CB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 y 30</w:t>
            </w:r>
            <w:r w:rsidR="00A46266" w:rsidRPr="00995999">
              <w:rPr>
                <w:rFonts w:ascii="Arial" w:eastAsia="Calibri" w:hAnsi="Arial" w:cs="Arial"/>
              </w:rPr>
              <w:t xml:space="preserve"> de abril </w:t>
            </w:r>
            <w:r w:rsidR="00CB18F9" w:rsidRPr="00995999">
              <w:rPr>
                <w:rFonts w:ascii="Arial" w:eastAsia="Calibri" w:hAnsi="Arial" w:cs="Arial"/>
              </w:rPr>
              <w:t xml:space="preserve"> de 2025</w:t>
            </w:r>
          </w:p>
        </w:tc>
        <w:tc>
          <w:tcPr>
            <w:tcW w:w="4763" w:type="dxa"/>
          </w:tcPr>
          <w:p w:rsidR="00715AD8" w:rsidRPr="00995999" w:rsidRDefault="00715AD8" w:rsidP="00612F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95999">
              <w:rPr>
                <w:rFonts w:ascii="Arial" w:eastAsia="Calibri" w:hAnsi="Arial" w:cs="Arial"/>
                <w:b/>
              </w:rPr>
              <w:t>HORARIO:</w:t>
            </w:r>
          </w:p>
          <w:p w:rsidR="00CB18F9" w:rsidRPr="00995999" w:rsidRDefault="00CB18F9" w:rsidP="00612F4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95999">
              <w:rPr>
                <w:rFonts w:ascii="Arial" w:eastAsia="Calibri" w:hAnsi="Arial" w:cs="Arial"/>
              </w:rPr>
              <w:t>14:30 a 16:30 horas</w:t>
            </w:r>
          </w:p>
          <w:p w:rsidR="00CB18F9" w:rsidRPr="00995999" w:rsidRDefault="00CB18F9" w:rsidP="00612F4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90B2E" w:rsidRPr="00995999" w:rsidTr="008D593A">
        <w:trPr>
          <w:trHeight w:val="567"/>
        </w:trPr>
        <w:tc>
          <w:tcPr>
            <w:tcW w:w="4220" w:type="dxa"/>
          </w:tcPr>
          <w:p w:rsidR="00990B2E" w:rsidRPr="00995999" w:rsidRDefault="00990B2E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95999">
              <w:rPr>
                <w:rFonts w:ascii="Arial" w:eastAsia="Calibri" w:hAnsi="Arial" w:cs="Arial"/>
                <w:b/>
              </w:rPr>
              <w:t xml:space="preserve">SEDE: </w:t>
            </w:r>
          </w:p>
          <w:p w:rsidR="00CB18F9" w:rsidRPr="00995999" w:rsidRDefault="00CB18F9" w:rsidP="00CB18F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95999">
              <w:rPr>
                <w:rFonts w:ascii="Arial" w:eastAsia="Calibri" w:hAnsi="Arial" w:cs="Arial"/>
              </w:rPr>
              <w:t>Plataforma Zoom</w:t>
            </w:r>
          </w:p>
        </w:tc>
        <w:tc>
          <w:tcPr>
            <w:tcW w:w="4763" w:type="dxa"/>
          </w:tcPr>
          <w:p w:rsidR="00990B2E" w:rsidRPr="00995999" w:rsidRDefault="00715AD8" w:rsidP="00715AD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95999">
              <w:rPr>
                <w:rFonts w:ascii="Arial" w:eastAsia="Calibri" w:hAnsi="Arial" w:cs="Arial"/>
                <w:b/>
              </w:rPr>
              <w:t>MODALIDAD:</w:t>
            </w:r>
          </w:p>
          <w:p w:rsidR="00CB18F9" w:rsidRPr="00995999" w:rsidRDefault="00CB18F9" w:rsidP="00715AD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95999">
              <w:rPr>
                <w:rFonts w:ascii="Arial" w:eastAsia="Calibri" w:hAnsi="Arial" w:cs="Arial"/>
              </w:rPr>
              <w:t>Virtual</w:t>
            </w:r>
          </w:p>
          <w:p w:rsidR="00CB18F9" w:rsidRPr="00995999" w:rsidRDefault="00CB18F9" w:rsidP="00715AD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15AD8" w:rsidRPr="009F06AC" w:rsidTr="006007B7">
        <w:trPr>
          <w:trHeight w:val="567"/>
        </w:trPr>
        <w:tc>
          <w:tcPr>
            <w:tcW w:w="8983" w:type="dxa"/>
            <w:gridSpan w:val="2"/>
          </w:tcPr>
          <w:p w:rsidR="00715AD8" w:rsidRPr="009F06AC" w:rsidRDefault="00715AD8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F06AC">
              <w:rPr>
                <w:rFonts w:ascii="Arial" w:eastAsia="Calibri" w:hAnsi="Arial" w:cs="Arial"/>
                <w:b/>
              </w:rPr>
              <w:t>FUENTE:</w:t>
            </w:r>
            <w:r w:rsidR="00141CB3" w:rsidRPr="009F06AC">
              <w:rPr>
                <w:rFonts w:ascii="Arial" w:eastAsia="Calibri" w:hAnsi="Arial" w:cs="Arial"/>
                <w:b/>
              </w:rPr>
              <w:t xml:space="preserve"> </w:t>
            </w:r>
          </w:p>
          <w:p w:rsidR="00DB0B1B" w:rsidRPr="009F06AC" w:rsidRDefault="00DB0B1B" w:rsidP="00DB0B1B">
            <w:pPr>
              <w:spacing w:after="0" w:line="240" w:lineRule="auto"/>
              <w:rPr>
                <w:rFonts w:ascii="Arial" w:hAnsi="Arial" w:cs="Arial"/>
              </w:rPr>
            </w:pPr>
            <w:r w:rsidRPr="009F06AC">
              <w:rPr>
                <w:rFonts w:ascii="Arial" w:hAnsi="Arial" w:cs="Arial"/>
              </w:rPr>
              <w:t>Boleta DNC – Secretaría de la Mujer y Análisis de Género mediante oficio SMAG-328-2024/EAYS/eaha de fecha 23 de septiembre de 2024</w:t>
            </w:r>
            <w:r w:rsidR="007B5142">
              <w:rPr>
                <w:rFonts w:ascii="Arial" w:hAnsi="Arial" w:cs="Arial"/>
              </w:rPr>
              <w:t>.</w:t>
            </w:r>
          </w:p>
          <w:p w:rsidR="00DA0421" w:rsidRPr="009F06AC" w:rsidRDefault="00DA0421" w:rsidP="005508B8">
            <w:pPr>
              <w:pStyle w:val="Prrafodelista"/>
              <w:spacing w:after="0" w:line="240" w:lineRule="auto"/>
              <w:ind w:left="0"/>
              <w:rPr>
                <w:rFonts w:ascii="Arial" w:eastAsia="Calibri" w:hAnsi="Arial" w:cs="Arial"/>
              </w:rPr>
            </w:pPr>
          </w:p>
        </w:tc>
      </w:tr>
      <w:tr w:rsidR="00715AD8" w:rsidRPr="009F06AC" w:rsidTr="007C4B72">
        <w:trPr>
          <w:trHeight w:val="567"/>
        </w:trPr>
        <w:tc>
          <w:tcPr>
            <w:tcW w:w="8983" w:type="dxa"/>
            <w:gridSpan w:val="2"/>
          </w:tcPr>
          <w:p w:rsidR="00715AD8" w:rsidRPr="009F06AC" w:rsidRDefault="00715AD8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F06AC">
              <w:rPr>
                <w:rFonts w:ascii="Arial" w:eastAsia="Calibri" w:hAnsi="Arial" w:cs="Arial"/>
                <w:b/>
              </w:rPr>
              <w:t>POBLACIÓN META:</w:t>
            </w:r>
            <w:r w:rsidR="00141CB3" w:rsidRPr="009F06AC">
              <w:rPr>
                <w:rFonts w:ascii="Arial" w:hAnsi="Arial" w:cs="Arial"/>
              </w:rPr>
              <w:t xml:space="preserve"> </w:t>
            </w:r>
          </w:p>
          <w:p w:rsidR="00456B3D" w:rsidRPr="009F06AC" w:rsidRDefault="00456B3D" w:rsidP="00456B3D">
            <w:pPr>
              <w:spacing w:after="0" w:line="240" w:lineRule="auto"/>
              <w:rPr>
                <w:rFonts w:ascii="Arial" w:hAnsi="Arial" w:cs="Arial"/>
              </w:rPr>
            </w:pPr>
            <w:r w:rsidRPr="009F06AC">
              <w:rPr>
                <w:rFonts w:ascii="Arial" w:hAnsi="Arial" w:cs="Arial"/>
              </w:rPr>
              <w:t>Funcionarios Judiciales de la República</w:t>
            </w:r>
            <w:r w:rsidR="00D50615">
              <w:rPr>
                <w:rFonts w:ascii="Arial" w:hAnsi="Arial" w:cs="Arial"/>
              </w:rPr>
              <w:t xml:space="preserve"> de Guatemala.</w:t>
            </w:r>
          </w:p>
          <w:p w:rsidR="00456B3D" w:rsidRPr="009F06AC" w:rsidRDefault="00456B3D" w:rsidP="00456B3D">
            <w:pPr>
              <w:spacing w:after="0" w:line="240" w:lineRule="auto"/>
              <w:rPr>
                <w:rFonts w:ascii="Arial" w:hAnsi="Arial" w:cs="Arial"/>
              </w:rPr>
            </w:pPr>
          </w:p>
          <w:p w:rsidR="00456B3D" w:rsidRPr="009F06AC" w:rsidRDefault="00456B3D" w:rsidP="00456B3D">
            <w:pPr>
              <w:spacing w:after="0" w:line="240" w:lineRule="auto"/>
              <w:rPr>
                <w:rFonts w:ascii="Arial" w:hAnsi="Arial" w:cs="Arial"/>
              </w:rPr>
            </w:pPr>
            <w:r w:rsidRPr="009F06AC">
              <w:rPr>
                <w:rFonts w:ascii="Arial" w:hAnsi="Arial" w:cs="Arial"/>
                <w:b/>
              </w:rPr>
              <w:t>Por designación</w:t>
            </w:r>
            <w:r w:rsidRPr="009F06AC">
              <w:rPr>
                <w:rFonts w:ascii="Arial" w:hAnsi="Arial" w:cs="Arial"/>
              </w:rPr>
              <w:t xml:space="preserve">: </w:t>
            </w:r>
          </w:p>
          <w:p w:rsidR="0093457C" w:rsidRPr="009F06AC" w:rsidRDefault="00995999" w:rsidP="00456B3D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9F06AC">
              <w:rPr>
                <w:rFonts w:ascii="Arial" w:hAnsi="Arial" w:cs="Arial"/>
              </w:rPr>
              <w:t xml:space="preserve">Personal de la </w:t>
            </w:r>
            <w:r w:rsidR="00456B3D" w:rsidRPr="009F06AC">
              <w:rPr>
                <w:rFonts w:ascii="Arial" w:hAnsi="Arial" w:cs="Arial"/>
              </w:rPr>
              <w:t>Secretaría de la Mujer y Análisis de Género</w:t>
            </w:r>
            <w:r w:rsidR="00887DEB" w:rsidRPr="009F06AC">
              <w:rPr>
                <w:rFonts w:ascii="Arial" w:hAnsi="Arial" w:cs="Arial"/>
                <w:bCs/>
              </w:rPr>
              <w:t>.</w:t>
            </w:r>
          </w:p>
          <w:p w:rsidR="00CB18F9" w:rsidRPr="009F06AC" w:rsidRDefault="00CB18F9" w:rsidP="00D5589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D593A" w:rsidRPr="009F06AC" w:rsidTr="008D593A">
        <w:trPr>
          <w:trHeight w:val="567"/>
        </w:trPr>
        <w:tc>
          <w:tcPr>
            <w:tcW w:w="8983" w:type="dxa"/>
            <w:gridSpan w:val="2"/>
          </w:tcPr>
          <w:p w:rsidR="00CB18F9" w:rsidRPr="009F06AC" w:rsidRDefault="008D593A" w:rsidP="00CB18F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F06AC">
              <w:rPr>
                <w:rFonts w:ascii="Arial" w:eastAsia="Calibri" w:hAnsi="Arial" w:cs="Arial"/>
                <w:b/>
              </w:rPr>
              <w:t>PERFIL DEL DOCENTE:</w:t>
            </w:r>
            <w:r w:rsidR="00141CB3" w:rsidRPr="009F06AC">
              <w:rPr>
                <w:rFonts w:ascii="Arial" w:eastAsia="Calibri" w:hAnsi="Arial" w:cs="Arial"/>
                <w:b/>
              </w:rPr>
              <w:t xml:space="preserve"> </w:t>
            </w:r>
          </w:p>
          <w:p w:rsidR="00CB18F9" w:rsidRPr="009F06AC" w:rsidRDefault="00141CB3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F06AC">
              <w:rPr>
                <w:rFonts w:ascii="Arial" w:eastAsia="Calibri" w:hAnsi="Arial" w:cs="Arial"/>
              </w:rPr>
              <w:t xml:space="preserve">Profesionales </w:t>
            </w:r>
            <w:r w:rsidR="00CB18F9" w:rsidRPr="009F06AC">
              <w:rPr>
                <w:rFonts w:ascii="Arial" w:eastAsia="Calibri" w:hAnsi="Arial" w:cs="Arial"/>
              </w:rPr>
              <w:t>co</w:t>
            </w:r>
            <w:r w:rsidR="00585393">
              <w:rPr>
                <w:rFonts w:ascii="Arial" w:eastAsia="Calibri" w:hAnsi="Arial" w:cs="Arial"/>
              </w:rPr>
              <w:t>n conocimientos en materia de</w:t>
            </w:r>
            <w:r w:rsidR="008D0BC0" w:rsidRPr="009F06AC">
              <w:rPr>
                <w:rFonts w:ascii="Arial" w:eastAsia="Calibri" w:hAnsi="Arial" w:cs="Arial"/>
              </w:rPr>
              <w:t xml:space="preserve"> género</w:t>
            </w:r>
            <w:r w:rsidR="004504C6">
              <w:rPr>
                <w:rFonts w:ascii="Arial" w:eastAsia="Calibri" w:hAnsi="Arial" w:cs="Arial"/>
              </w:rPr>
              <w:t xml:space="preserve"> y Derechos H</w:t>
            </w:r>
            <w:r w:rsidR="00995999" w:rsidRPr="009F06AC">
              <w:rPr>
                <w:rFonts w:ascii="Arial" w:eastAsia="Calibri" w:hAnsi="Arial" w:cs="Arial"/>
              </w:rPr>
              <w:t>umanos de las mujeres</w:t>
            </w:r>
            <w:r w:rsidR="008D0BC0" w:rsidRPr="009F06AC">
              <w:rPr>
                <w:rFonts w:ascii="Arial" w:eastAsia="Calibri" w:hAnsi="Arial" w:cs="Arial"/>
              </w:rPr>
              <w:t>.</w:t>
            </w:r>
          </w:p>
          <w:p w:rsidR="008D593A" w:rsidRPr="009F06AC" w:rsidRDefault="00CB18F9" w:rsidP="00CB18F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F06AC">
              <w:rPr>
                <w:rFonts w:ascii="Arial" w:eastAsia="Calibri" w:hAnsi="Arial" w:cs="Arial"/>
              </w:rPr>
              <w:t xml:space="preserve"> </w:t>
            </w:r>
          </w:p>
        </w:tc>
      </w:tr>
      <w:tr w:rsidR="008D593A" w:rsidRPr="009F06AC" w:rsidTr="008D593A">
        <w:trPr>
          <w:trHeight w:val="567"/>
        </w:trPr>
        <w:tc>
          <w:tcPr>
            <w:tcW w:w="8983" w:type="dxa"/>
            <w:gridSpan w:val="2"/>
          </w:tcPr>
          <w:p w:rsidR="005C1AFF" w:rsidRDefault="008D593A" w:rsidP="005C1AF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F06AC">
              <w:rPr>
                <w:rFonts w:ascii="Arial" w:eastAsia="Calibri" w:hAnsi="Arial" w:cs="Arial"/>
                <w:b/>
              </w:rPr>
              <w:t>DOCENTE</w:t>
            </w:r>
            <w:r w:rsidR="00715AD8" w:rsidRPr="009F06AC">
              <w:rPr>
                <w:rFonts w:ascii="Arial" w:eastAsia="Calibri" w:hAnsi="Arial" w:cs="Arial"/>
                <w:b/>
              </w:rPr>
              <w:t xml:space="preserve"> PROPUEST</w:t>
            </w:r>
            <w:r w:rsidR="00D50615">
              <w:rPr>
                <w:rFonts w:ascii="Arial" w:eastAsia="Calibri" w:hAnsi="Arial" w:cs="Arial"/>
                <w:b/>
              </w:rPr>
              <w:t>A</w:t>
            </w:r>
            <w:r w:rsidRPr="009F06AC">
              <w:rPr>
                <w:rFonts w:ascii="Arial" w:eastAsia="Calibri" w:hAnsi="Arial" w:cs="Arial"/>
                <w:b/>
              </w:rPr>
              <w:t>:</w:t>
            </w:r>
          </w:p>
          <w:p w:rsidR="005C1AFF" w:rsidRPr="005C1AFF" w:rsidRDefault="00D76F92" w:rsidP="005C1AFF">
            <w:pPr>
              <w:spacing w:after="0" w:line="240" w:lineRule="auto"/>
              <w:rPr>
                <w:rFonts w:ascii="Arial" w:hAnsi="Arial" w:cs="Arial"/>
                <w:b/>
                <w:lang w:val="it-IT" w:eastAsia="es-GT"/>
              </w:rPr>
            </w:pPr>
            <w:r>
              <w:rPr>
                <w:rFonts w:ascii="Arial" w:hAnsi="Arial" w:cs="Arial"/>
                <w:b/>
                <w:lang w:val="it-IT" w:eastAsia="es-GT"/>
              </w:rPr>
              <w:t xml:space="preserve">Jueza </w:t>
            </w:r>
            <w:r w:rsidR="005C1AFF" w:rsidRPr="005C1AFF">
              <w:rPr>
                <w:rFonts w:ascii="Arial" w:hAnsi="Arial" w:cs="Arial"/>
                <w:b/>
                <w:lang w:val="it-IT" w:eastAsia="es-GT"/>
              </w:rPr>
              <w:t>Marta Ruth Cortez</w:t>
            </w:r>
            <w:r w:rsidR="005C1AFF">
              <w:rPr>
                <w:rFonts w:ascii="Arial" w:hAnsi="Arial" w:cs="Arial"/>
                <w:b/>
                <w:lang w:val="it-IT" w:eastAsia="es-GT"/>
              </w:rPr>
              <w:t xml:space="preserve">. </w:t>
            </w:r>
            <w:r w:rsidR="005C1AFF" w:rsidRPr="00204DF2">
              <w:rPr>
                <w:rFonts w:ascii="Arial" w:hAnsi="Arial" w:cs="Arial"/>
                <w:lang w:val="it-IT" w:eastAsia="es-GT"/>
              </w:rPr>
              <w:t>Número 169</w:t>
            </w:r>
          </w:p>
          <w:p w:rsidR="005C1AFF" w:rsidRPr="005C1AFF" w:rsidRDefault="005C1AFF" w:rsidP="005C1AFF">
            <w:pPr>
              <w:spacing w:after="0" w:line="240" w:lineRule="auto"/>
              <w:rPr>
                <w:rFonts w:ascii="Arial" w:hAnsi="Arial" w:cs="Arial"/>
                <w:lang w:val="it-IT" w:eastAsia="es-GT"/>
              </w:rPr>
            </w:pPr>
            <w:r w:rsidRPr="005C1AFF">
              <w:rPr>
                <w:rFonts w:ascii="Arial" w:hAnsi="Arial" w:cs="Arial"/>
                <w:lang w:val="it-IT" w:eastAsia="es-GT"/>
              </w:rPr>
              <w:t>Tribunal de Sentencia Penal de Delitos de Femicidio y otras formas de Violencia contra la Mujer y Violencia Sexual, de Zacapa</w:t>
            </w:r>
            <w:r w:rsidR="00585393">
              <w:rPr>
                <w:rFonts w:ascii="Arial" w:hAnsi="Arial" w:cs="Arial"/>
                <w:lang w:val="it-IT" w:eastAsia="es-GT"/>
              </w:rPr>
              <w:t>.</w:t>
            </w:r>
          </w:p>
          <w:p w:rsidR="00D76F92" w:rsidRPr="00D76F92" w:rsidRDefault="00D76F92" w:rsidP="00D50615">
            <w:pPr>
              <w:spacing w:after="0"/>
              <w:rPr>
                <w:rFonts w:ascii="Arial" w:eastAsia="Calibri" w:hAnsi="Arial" w:cs="Arial"/>
                <w:lang w:val="it-IT" w:eastAsia="es-GT"/>
              </w:rPr>
            </w:pPr>
          </w:p>
        </w:tc>
      </w:tr>
      <w:tr w:rsidR="00621057" w:rsidRPr="009F06AC" w:rsidTr="008D593A">
        <w:trPr>
          <w:trHeight w:val="567"/>
        </w:trPr>
        <w:tc>
          <w:tcPr>
            <w:tcW w:w="8983" w:type="dxa"/>
            <w:gridSpan w:val="2"/>
          </w:tcPr>
          <w:p w:rsidR="00A25968" w:rsidRPr="009F06AC" w:rsidRDefault="00621057" w:rsidP="007561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9F06AC">
              <w:rPr>
                <w:rFonts w:ascii="Arial" w:eastAsia="Calibri" w:hAnsi="Arial" w:cs="Arial"/>
                <w:b/>
              </w:rPr>
              <w:t>OBJETIVO:</w:t>
            </w:r>
            <w:r w:rsidR="00141CB3" w:rsidRPr="009F06AC">
              <w:rPr>
                <w:rFonts w:ascii="Arial" w:eastAsia="Calibri" w:hAnsi="Arial" w:cs="Arial"/>
                <w:b/>
              </w:rPr>
              <w:t xml:space="preserve"> </w:t>
            </w:r>
          </w:p>
          <w:p w:rsidR="001D5017" w:rsidRPr="003332AF" w:rsidRDefault="009F06AC" w:rsidP="007B51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F06AC">
              <w:rPr>
                <w:rFonts w:ascii="Arial" w:hAnsi="Arial" w:cs="Arial"/>
              </w:rPr>
              <w:t>Capacitar a los participantes para brindar una atención integral a las mujeres desde un enfoque interseccional, reconociendo y respondiendo a las particularidades y necesidades de diferentes grupos de mujeres (adultas mayores, con discapacidad, indígenas, analfabetas, migrantes) en Guatemala, para facilitar su acceso a la justicia con calidad y calid</w:t>
            </w:r>
            <w:r w:rsidR="007B5142">
              <w:rPr>
                <w:rFonts w:ascii="Arial" w:hAnsi="Arial" w:cs="Arial"/>
              </w:rPr>
              <w:t>ez.</w:t>
            </w:r>
          </w:p>
        </w:tc>
      </w:tr>
      <w:tr w:rsidR="00621057" w:rsidRPr="009F06AC" w:rsidTr="008D593A">
        <w:trPr>
          <w:trHeight w:val="567"/>
        </w:trPr>
        <w:tc>
          <w:tcPr>
            <w:tcW w:w="8983" w:type="dxa"/>
            <w:gridSpan w:val="2"/>
          </w:tcPr>
          <w:p w:rsidR="0098136F" w:rsidRPr="009F06AC" w:rsidRDefault="00621057" w:rsidP="00756164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F06AC">
              <w:rPr>
                <w:rFonts w:ascii="Arial" w:eastAsia="Calibri" w:hAnsi="Arial" w:cs="Arial"/>
                <w:b/>
              </w:rPr>
              <w:lastRenderedPageBreak/>
              <w:t>COMPETENCIA:</w:t>
            </w:r>
            <w:r w:rsidR="00141CB3" w:rsidRPr="009F06AC">
              <w:rPr>
                <w:rFonts w:ascii="Arial" w:eastAsia="Calibri" w:hAnsi="Arial" w:cs="Arial"/>
              </w:rPr>
              <w:t xml:space="preserve"> </w:t>
            </w:r>
          </w:p>
          <w:p w:rsidR="009F06AC" w:rsidRPr="009F06AC" w:rsidRDefault="009F06AC" w:rsidP="00756164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F06AC">
              <w:rPr>
                <w:rFonts w:ascii="Arial" w:hAnsi="Arial" w:cs="Arial"/>
              </w:rPr>
              <w:t>Brinda</w:t>
            </w:r>
            <w:r w:rsidRPr="009F06AC">
              <w:rPr>
                <w:rFonts w:ascii="Arial" w:hAnsi="Arial" w:cs="Arial"/>
                <w:bCs/>
              </w:rPr>
              <w:t xml:space="preserve"> una atención judicial</w:t>
            </w:r>
            <w:r w:rsidR="00B85273">
              <w:rPr>
                <w:rFonts w:ascii="Arial" w:hAnsi="Arial" w:cs="Arial"/>
                <w:bCs/>
              </w:rPr>
              <w:t>,</w:t>
            </w:r>
            <w:r w:rsidRPr="009F06AC">
              <w:rPr>
                <w:rFonts w:ascii="Arial" w:hAnsi="Arial" w:cs="Arial"/>
                <w:bCs/>
              </w:rPr>
              <w:t xml:space="preserve"> integral, equitativa y humanizada a mujeres en situación de vulnerabilidad, aplicando un enfoque interseccional que considere sus características específicas</w:t>
            </w:r>
            <w:r w:rsidRPr="009F06AC">
              <w:rPr>
                <w:rFonts w:ascii="Arial" w:hAnsi="Arial" w:cs="Arial"/>
              </w:rPr>
              <w:t xml:space="preserve"> (edad, discapacidad, etnicidad, nivel de alfabe</w:t>
            </w:r>
            <w:r w:rsidR="00B85273">
              <w:rPr>
                <w:rFonts w:ascii="Arial" w:hAnsi="Arial" w:cs="Arial"/>
              </w:rPr>
              <w:t>tización, y estatus migratorio) promoviendo así, una práctica inclusiva, empática y libre de prejuicios.</w:t>
            </w:r>
          </w:p>
          <w:p w:rsidR="00995999" w:rsidRPr="009F06AC" w:rsidRDefault="00995999" w:rsidP="009F06A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:rsidR="00F3736B" w:rsidRPr="007B5142" w:rsidRDefault="00F3736B" w:rsidP="009F06AC">
      <w:pPr>
        <w:rPr>
          <w:rFonts w:ascii="Arial" w:hAnsi="Arial" w:cs="Arial"/>
          <w:b/>
          <w:sz w:val="21"/>
          <w:szCs w:val="21"/>
        </w:rPr>
      </w:pPr>
    </w:p>
    <w:p w:rsidR="00F65CB6" w:rsidRPr="007B5142" w:rsidRDefault="00612F4E" w:rsidP="009F06AC">
      <w:pPr>
        <w:rPr>
          <w:rFonts w:ascii="Arial" w:hAnsi="Arial" w:cs="Arial"/>
          <w:b/>
        </w:rPr>
      </w:pPr>
      <w:r w:rsidRPr="007B5142">
        <w:rPr>
          <w:rFonts w:ascii="Arial" w:hAnsi="Arial" w:cs="Arial"/>
          <w:b/>
        </w:rPr>
        <w:t>Tema</w:t>
      </w:r>
      <w:r w:rsidR="00141CB3" w:rsidRPr="007B5142">
        <w:rPr>
          <w:rFonts w:ascii="Arial" w:hAnsi="Arial" w:cs="Arial"/>
          <w:b/>
        </w:rPr>
        <w:t>s</w:t>
      </w:r>
      <w:r w:rsidRPr="007B5142">
        <w:rPr>
          <w:rFonts w:ascii="Arial" w:hAnsi="Arial" w:cs="Arial"/>
          <w:b/>
        </w:rPr>
        <w:t>:</w:t>
      </w:r>
    </w:p>
    <w:p w:rsidR="009F06AC" w:rsidRPr="007B5142" w:rsidRDefault="009F06AC" w:rsidP="009F06AC">
      <w:pPr>
        <w:spacing w:after="0" w:line="240" w:lineRule="auto"/>
        <w:rPr>
          <w:rFonts w:ascii="Arial" w:hAnsi="Arial" w:cs="Arial"/>
          <w:b/>
        </w:rPr>
      </w:pPr>
      <w:r w:rsidRPr="007B5142">
        <w:rPr>
          <w:rFonts w:ascii="Arial" w:hAnsi="Arial" w:cs="Arial"/>
          <w:b/>
        </w:rPr>
        <w:t>LA SITUACIÓN DE LAS MUJERES EN GUATEMALA</w:t>
      </w:r>
    </w:p>
    <w:p w:rsidR="009F06AC" w:rsidRPr="007B5142" w:rsidRDefault="009F06AC" w:rsidP="009F06AC">
      <w:pPr>
        <w:pStyle w:val="Prrafodelista"/>
        <w:numPr>
          <w:ilvl w:val="0"/>
          <w:numId w:val="6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lang w:val="es-ES" w:eastAsia="es-ES"/>
        </w:rPr>
        <w:t>Breve historia y análisis de la situación socioeconómica y política de las mujeres en Guatemala.</w:t>
      </w:r>
    </w:p>
    <w:p w:rsidR="009F06AC" w:rsidRPr="007B5142" w:rsidRDefault="009F06AC" w:rsidP="009F06AC">
      <w:pPr>
        <w:pStyle w:val="Prrafodelista"/>
        <w:numPr>
          <w:ilvl w:val="0"/>
          <w:numId w:val="6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lang w:val="es-ES" w:eastAsia="es-ES"/>
        </w:rPr>
        <w:t>Barreras estructurales y culturales para el acceso a la justicia.</w:t>
      </w:r>
    </w:p>
    <w:p w:rsidR="009F06AC" w:rsidRPr="007B5142" w:rsidRDefault="009F06AC" w:rsidP="009F06AC">
      <w:pPr>
        <w:pStyle w:val="Prrafodelista"/>
        <w:numPr>
          <w:ilvl w:val="0"/>
          <w:numId w:val="6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lang w:val="es-ES" w:eastAsia="es-ES"/>
        </w:rPr>
        <w:t>Problemáticas específicas según el contexto: violencia de género, discriminación, pobreza, acceso a la educación y salud.</w:t>
      </w:r>
    </w:p>
    <w:p w:rsidR="009F06AC" w:rsidRPr="007B5142" w:rsidRDefault="009F06AC" w:rsidP="009F06AC">
      <w:pPr>
        <w:pStyle w:val="Prrafodelista"/>
        <w:numPr>
          <w:ilvl w:val="0"/>
          <w:numId w:val="6"/>
        </w:numPr>
        <w:spacing w:after="0" w:line="240" w:lineRule="auto"/>
        <w:ind w:left="459"/>
        <w:contextualSpacing w:val="0"/>
        <w:rPr>
          <w:rFonts w:ascii="Arial" w:hAnsi="Arial" w:cs="Arial"/>
          <w:b/>
          <w:bCs/>
        </w:rPr>
      </w:pPr>
      <w:r w:rsidRPr="007B5142">
        <w:rPr>
          <w:rFonts w:ascii="Arial" w:hAnsi="Arial" w:cs="Arial"/>
          <w:lang w:val="es-ES" w:eastAsia="es-ES"/>
        </w:rPr>
        <w:t>Introducción al concepto de interseccionalidad en el contexto judicial.</w:t>
      </w:r>
    </w:p>
    <w:p w:rsidR="009F06AC" w:rsidRPr="007B5142" w:rsidRDefault="009F06AC" w:rsidP="009F06AC">
      <w:pPr>
        <w:spacing w:after="0" w:line="240" w:lineRule="auto"/>
        <w:rPr>
          <w:rFonts w:ascii="Arial" w:hAnsi="Arial" w:cs="Arial"/>
          <w:b/>
          <w:bCs/>
        </w:rPr>
      </w:pPr>
    </w:p>
    <w:p w:rsidR="009F06AC" w:rsidRPr="007B5142" w:rsidRDefault="009F06AC" w:rsidP="009F06AC">
      <w:pPr>
        <w:spacing w:after="0" w:line="240" w:lineRule="auto"/>
        <w:rPr>
          <w:rFonts w:ascii="Arial" w:hAnsi="Arial" w:cs="Arial"/>
          <w:b/>
        </w:rPr>
      </w:pPr>
      <w:r w:rsidRPr="007B5142">
        <w:rPr>
          <w:rFonts w:ascii="Arial" w:hAnsi="Arial" w:cs="Arial"/>
          <w:b/>
        </w:rPr>
        <w:t>ATENCIÓN CON CALIDAD Y CALIDEZ DESDE UN ENFOQUE INTERSECCIONAL</w:t>
      </w:r>
    </w:p>
    <w:p w:rsidR="009F06AC" w:rsidRPr="007B5142" w:rsidRDefault="009F06AC" w:rsidP="009F06AC">
      <w:pPr>
        <w:pStyle w:val="Prrafodelista"/>
        <w:numPr>
          <w:ilvl w:val="0"/>
          <w:numId w:val="7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lang w:val="es-ES" w:eastAsia="es-ES"/>
        </w:rPr>
        <w:t>Definición de “calidad” y “calidez” en el contexto de la atención a mujeres.</w:t>
      </w:r>
    </w:p>
    <w:p w:rsidR="009F06AC" w:rsidRPr="007B5142" w:rsidRDefault="009F06AC" w:rsidP="009F06AC">
      <w:pPr>
        <w:pStyle w:val="Prrafodelista"/>
        <w:numPr>
          <w:ilvl w:val="0"/>
          <w:numId w:val="7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lang w:val="es-ES" w:eastAsia="es-ES"/>
        </w:rPr>
        <w:t>Principios de atención humanizada en el Organismo Judicial.</w:t>
      </w:r>
    </w:p>
    <w:p w:rsidR="009F06AC" w:rsidRPr="007B5142" w:rsidRDefault="009F06AC" w:rsidP="009F06AC">
      <w:pPr>
        <w:pStyle w:val="Prrafodelista"/>
        <w:numPr>
          <w:ilvl w:val="0"/>
          <w:numId w:val="7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lang w:val="es-ES" w:eastAsia="es-ES"/>
        </w:rPr>
        <w:t>La empatía y la escucha activa como ejes de la atención con calidez.</w:t>
      </w:r>
    </w:p>
    <w:p w:rsidR="009F06AC" w:rsidRPr="007B5142" w:rsidRDefault="009F06AC" w:rsidP="009F06AC">
      <w:pPr>
        <w:pStyle w:val="Prrafodelista"/>
        <w:numPr>
          <w:ilvl w:val="0"/>
          <w:numId w:val="7"/>
        </w:numPr>
        <w:spacing w:after="0" w:line="240" w:lineRule="auto"/>
        <w:ind w:left="459"/>
        <w:contextualSpacing w:val="0"/>
        <w:rPr>
          <w:rFonts w:ascii="Arial" w:hAnsi="Arial" w:cs="Arial"/>
          <w:b/>
          <w:bCs/>
        </w:rPr>
      </w:pPr>
      <w:r w:rsidRPr="007B5142">
        <w:rPr>
          <w:rFonts w:ascii="Arial" w:hAnsi="Arial" w:cs="Arial"/>
          <w:lang w:val="es-ES" w:eastAsia="es-ES"/>
        </w:rPr>
        <w:t>Cómo incorporar el enfoque de género e interseccionalidad en el trato diario.</w:t>
      </w:r>
    </w:p>
    <w:p w:rsidR="009F06AC" w:rsidRPr="007B5142" w:rsidRDefault="009F06AC" w:rsidP="009F06AC">
      <w:pPr>
        <w:spacing w:after="0" w:line="240" w:lineRule="auto"/>
        <w:rPr>
          <w:rFonts w:ascii="Arial" w:hAnsi="Arial" w:cs="Arial"/>
          <w:b/>
          <w:bCs/>
        </w:rPr>
      </w:pPr>
    </w:p>
    <w:p w:rsidR="009F06AC" w:rsidRPr="007B5142" w:rsidRDefault="009F06AC" w:rsidP="009F06AC">
      <w:pPr>
        <w:spacing w:after="0" w:line="240" w:lineRule="auto"/>
        <w:rPr>
          <w:rFonts w:ascii="Arial" w:hAnsi="Arial" w:cs="Arial"/>
          <w:b/>
        </w:rPr>
      </w:pPr>
      <w:r w:rsidRPr="007B5142">
        <w:rPr>
          <w:rFonts w:ascii="Arial" w:hAnsi="Arial" w:cs="Arial"/>
          <w:b/>
        </w:rPr>
        <w:t>APOYOS ESPECÍFICOS PARA MUJERES EN SITUACIONES DE VULNERABILIDAD</w:t>
      </w:r>
    </w:p>
    <w:p w:rsidR="009F06AC" w:rsidRPr="007B5142" w:rsidRDefault="009F06AC" w:rsidP="009F06AC">
      <w:pPr>
        <w:pStyle w:val="Prrafodelista"/>
        <w:numPr>
          <w:ilvl w:val="0"/>
          <w:numId w:val="8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b/>
          <w:bCs/>
          <w:lang w:val="es-ES" w:eastAsia="es-ES"/>
        </w:rPr>
        <w:t>Mujeres adultas mayores:</w:t>
      </w:r>
      <w:r w:rsidRPr="007B5142">
        <w:rPr>
          <w:rFonts w:ascii="Arial" w:hAnsi="Arial" w:cs="Arial"/>
          <w:lang w:val="es-ES" w:eastAsia="es-ES"/>
        </w:rPr>
        <w:t xml:space="preserve"> Vulnerabilidades relacionadas con la edad, abuso financiero y desinformación sobre derechos.</w:t>
      </w:r>
    </w:p>
    <w:p w:rsidR="009F06AC" w:rsidRPr="007B5142" w:rsidRDefault="009F06AC" w:rsidP="009F06AC">
      <w:pPr>
        <w:pStyle w:val="Prrafodelista"/>
        <w:numPr>
          <w:ilvl w:val="0"/>
          <w:numId w:val="8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b/>
          <w:bCs/>
          <w:lang w:val="es-ES" w:eastAsia="es-ES"/>
        </w:rPr>
        <w:t>Mujeres con discapacidad:</w:t>
      </w:r>
      <w:r w:rsidRPr="007B5142">
        <w:rPr>
          <w:rFonts w:ascii="Arial" w:hAnsi="Arial" w:cs="Arial"/>
          <w:lang w:val="es-ES" w:eastAsia="es-ES"/>
        </w:rPr>
        <w:t xml:space="preserve"> Accesibilidad física y comunicacional en el entorno judicial.</w:t>
      </w:r>
    </w:p>
    <w:p w:rsidR="009F06AC" w:rsidRPr="007B5142" w:rsidRDefault="009F06AC" w:rsidP="009F06AC">
      <w:pPr>
        <w:pStyle w:val="Prrafodelista"/>
        <w:numPr>
          <w:ilvl w:val="0"/>
          <w:numId w:val="8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b/>
          <w:bCs/>
          <w:lang w:val="es-ES" w:eastAsia="es-ES"/>
        </w:rPr>
        <w:t>Mujeres indígenas:</w:t>
      </w:r>
      <w:r w:rsidRPr="007B5142">
        <w:rPr>
          <w:rFonts w:ascii="Arial" w:hAnsi="Arial" w:cs="Arial"/>
          <w:lang w:val="es-ES" w:eastAsia="es-ES"/>
        </w:rPr>
        <w:t xml:space="preserve"> Reconocimiento de la diversidad cultural y lingüística, y sus derechos específicos.</w:t>
      </w:r>
    </w:p>
    <w:p w:rsidR="009F06AC" w:rsidRPr="007B5142" w:rsidRDefault="009F06AC" w:rsidP="009F06AC">
      <w:pPr>
        <w:pStyle w:val="Prrafodelista"/>
        <w:numPr>
          <w:ilvl w:val="0"/>
          <w:numId w:val="8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b/>
          <w:bCs/>
          <w:lang w:val="es-ES" w:eastAsia="es-ES"/>
        </w:rPr>
        <w:t>Mujeres analfabetas:</w:t>
      </w:r>
      <w:r w:rsidRPr="007B5142">
        <w:rPr>
          <w:rFonts w:ascii="Arial" w:hAnsi="Arial" w:cs="Arial"/>
          <w:lang w:val="es-ES" w:eastAsia="es-ES"/>
        </w:rPr>
        <w:t xml:space="preserve"> Comunicación efectiva con usuarias no alfabetizadas.</w:t>
      </w:r>
    </w:p>
    <w:p w:rsidR="009F06AC" w:rsidRPr="007B5142" w:rsidRDefault="009F06AC" w:rsidP="009F06AC">
      <w:pPr>
        <w:pStyle w:val="Prrafodelista"/>
        <w:numPr>
          <w:ilvl w:val="0"/>
          <w:numId w:val="8"/>
        </w:numPr>
        <w:spacing w:after="0" w:line="240" w:lineRule="auto"/>
        <w:ind w:left="459"/>
        <w:contextualSpacing w:val="0"/>
        <w:rPr>
          <w:rFonts w:ascii="Arial" w:hAnsi="Arial" w:cs="Arial"/>
          <w:b/>
          <w:bCs/>
        </w:rPr>
      </w:pPr>
      <w:r w:rsidRPr="007B5142">
        <w:rPr>
          <w:rFonts w:ascii="Arial" w:hAnsi="Arial" w:cs="Arial"/>
          <w:b/>
          <w:bCs/>
          <w:lang w:val="es-ES" w:eastAsia="es-ES"/>
        </w:rPr>
        <w:t>Mujeres migrantes:</w:t>
      </w:r>
      <w:r w:rsidRPr="007B5142">
        <w:rPr>
          <w:rFonts w:ascii="Arial" w:hAnsi="Arial" w:cs="Arial"/>
          <w:lang w:val="es-ES" w:eastAsia="es-ES"/>
        </w:rPr>
        <w:t xml:space="preserve"> Derechos y barreras que enfrentan las migrantes en el acceso a la justicia.</w:t>
      </w:r>
    </w:p>
    <w:p w:rsidR="009F06AC" w:rsidRPr="007B5142" w:rsidRDefault="009F06AC" w:rsidP="009F06AC">
      <w:pPr>
        <w:pStyle w:val="Prrafodelista"/>
        <w:spacing w:after="0" w:line="240" w:lineRule="auto"/>
        <w:ind w:left="459"/>
        <w:rPr>
          <w:rFonts w:ascii="Arial" w:hAnsi="Arial" w:cs="Arial"/>
          <w:b/>
          <w:bCs/>
        </w:rPr>
      </w:pPr>
    </w:p>
    <w:p w:rsidR="009F06AC" w:rsidRPr="007B5142" w:rsidRDefault="009F06AC" w:rsidP="009F06AC">
      <w:pPr>
        <w:spacing w:after="0" w:line="240" w:lineRule="auto"/>
        <w:rPr>
          <w:rFonts w:ascii="Arial" w:hAnsi="Arial" w:cs="Arial"/>
          <w:b/>
        </w:rPr>
      </w:pPr>
      <w:r w:rsidRPr="007B5142">
        <w:rPr>
          <w:rFonts w:ascii="Arial" w:hAnsi="Arial" w:cs="Arial"/>
          <w:b/>
        </w:rPr>
        <w:t>IMPACTO DE LA ATENCIÓN CON CALIDAD Y CALIDEZ EN EL ACCESO A LA JUSTICIA</w:t>
      </w:r>
    </w:p>
    <w:p w:rsidR="009F06AC" w:rsidRPr="007B5142" w:rsidRDefault="009F06AC" w:rsidP="009F06AC">
      <w:pPr>
        <w:pStyle w:val="Prrafodelista"/>
        <w:numPr>
          <w:ilvl w:val="0"/>
          <w:numId w:val="9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bookmarkStart w:id="0" w:name="_GoBack"/>
      <w:bookmarkEnd w:id="0"/>
      <w:r w:rsidRPr="007B5142">
        <w:rPr>
          <w:rFonts w:ascii="Arial" w:hAnsi="Arial" w:cs="Arial"/>
          <w:lang w:val="es-ES" w:eastAsia="es-ES"/>
        </w:rPr>
        <w:t>El papel de la atención en el fortalecimiento de la confianza en el sistema judicial.</w:t>
      </w:r>
    </w:p>
    <w:p w:rsidR="009F06AC" w:rsidRPr="007B5142" w:rsidRDefault="009F06AC" w:rsidP="009F06AC">
      <w:pPr>
        <w:pStyle w:val="Prrafodelista"/>
        <w:numPr>
          <w:ilvl w:val="0"/>
          <w:numId w:val="9"/>
        </w:numPr>
        <w:spacing w:after="0" w:line="240" w:lineRule="auto"/>
        <w:ind w:left="459"/>
        <w:contextualSpacing w:val="0"/>
        <w:rPr>
          <w:rFonts w:ascii="Arial" w:hAnsi="Arial" w:cs="Arial"/>
          <w:lang w:val="es-ES" w:eastAsia="es-ES"/>
        </w:rPr>
      </w:pPr>
      <w:r w:rsidRPr="007B5142">
        <w:rPr>
          <w:rFonts w:ascii="Arial" w:hAnsi="Arial" w:cs="Arial"/>
          <w:lang w:val="es-ES" w:eastAsia="es-ES"/>
        </w:rPr>
        <w:t>Cómo una atención eficaz y sensible contribuye a mejorar los resultados judiciales.</w:t>
      </w:r>
    </w:p>
    <w:p w:rsidR="009F06AC" w:rsidRPr="007B5142" w:rsidRDefault="009F06AC" w:rsidP="009F06AC">
      <w:pPr>
        <w:pStyle w:val="Prrafodelista"/>
        <w:numPr>
          <w:ilvl w:val="0"/>
          <w:numId w:val="9"/>
        </w:numPr>
        <w:spacing w:after="0" w:line="240" w:lineRule="auto"/>
        <w:ind w:left="459"/>
        <w:contextualSpacing w:val="0"/>
        <w:rPr>
          <w:rFonts w:ascii="Arial" w:hAnsi="Arial" w:cs="Arial"/>
          <w:b/>
          <w:bCs/>
        </w:rPr>
      </w:pPr>
      <w:r w:rsidRPr="007B5142">
        <w:rPr>
          <w:rFonts w:ascii="Arial" w:hAnsi="Arial" w:cs="Arial"/>
          <w:lang w:val="es-ES" w:eastAsia="es-ES"/>
        </w:rPr>
        <w:t>Medición del impacto: Indicadores para evaluar la calidad y calidez en la atención.</w:t>
      </w:r>
    </w:p>
    <w:p w:rsidR="009F06AC" w:rsidRPr="007B5142" w:rsidRDefault="009F06AC" w:rsidP="00B85273">
      <w:pPr>
        <w:rPr>
          <w:rFonts w:ascii="Arial" w:hAnsi="Arial" w:cs="Arial"/>
          <w:b/>
          <w:sz w:val="21"/>
          <w:szCs w:val="21"/>
        </w:rPr>
      </w:pPr>
    </w:p>
    <w:sectPr w:rsidR="009F06AC" w:rsidRPr="007B5142" w:rsidSect="0077086D">
      <w:headerReference w:type="default" r:id="rId8"/>
      <w:footerReference w:type="default" r:id="rId9"/>
      <w:pgSz w:w="12240" w:h="15840"/>
      <w:pgMar w:top="1804" w:right="1701" w:bottom="1417" w:left="1701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DA" w:rsidRDefault="007505DA" w:rsidP="006B6387">
      <w:pPr>
        <w:spacing w:after="0" w:line="240" w:lineRule="auto"/>
      </w:pPr>
      <w:r>
        <w:separator/>
      </w:r>
    </w:p>
  </w:endnote>
  <w:endnote w:type="continuationSeparator" w:id="0">
    <w:p w:rsidR="007505DA" w:rsidRDefault="007505DA" w:rsidP="006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b/>
        <w:color w:val="000000"/>
        <w:szCs w:val="24"/>
        <w:lang w:val="es-MX" w:eastAsia="es-GT"/>
      </w:rPr>
    </w:pPr>
    <w:r w:rsidRPr="00E655D8">
      <w:rPr>
        <w:rFonts w:ascii="Century Gothic" w:hAnsi="Century Gothic"/>
        <w:b/>
        <w:color w:val="000000"/>
        <w:szCs w:val="24"/>
        <w:lang w:val="es-MX"/>
      </w:rPr>
      <w:t>Escuela de Estudios Judiciales</w:t>
    </w:r>
  </w:p>
  <w:p w:rsidR="00756D1C" w:rsidRPr="00E655D8" w:rsidRDefault="00756D1C" w:rsidP="00756D1C">
    <w:pPr>
      <w:pStyle w:val="Piedepgina"/>
      <w:tabs>
        <w:tab w:val="left" w:pos="5529"/>
      </w:tabs>
      <w:ind w:left="851" w:hanging="284"/>
      <w:jc w:val="center"/>
      <w:rPr>
        <w:rFonts w:ascii="Century Gothic" w:hAnsi="Century Gothic"/>
        <w:color w:val="000000"/>
        <w:sz w:val="20"/>
        <w:lang w:val="es-MX"/>
      </w:rPr>
    </w:pPr>
    <w:r w:rsidRPr="00E655D8">
      <w:rPr>
        <w:rFonts w:ascii="Century Gothic" w:hAnsi="Century Gothic"/>
        <w:color w:val="000000"/>
        <w:sz w:val="20"/>
        <w:lang w:val="es-MX"/>
      </w:rPr>
      <w:t>“Formación para la Justicia y la Paz”</w:t>
    </w:r>
  </w:p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color w:val="000000"/>
        <w:sz w:val="16"/>
        <w:szCs w:val="18"/>
        <w:lang w:val="es-MX"/>
      </w:rPr>
    </w:pPr>
    <w:r w:rsidRPr="00E655D8">
      <w:rPr>
        <w:rFonts w:ascii="Century Gothic" w:hAnsi="Century Gothic"/>
        <w:color w:val="000000"/>
        <w:sz w:val="16"/>
        <w:szCs w:val="18"/>
        <w:lang w:val="es-MX"/>
      </w:rPr>
      <w:t>Reacreditación Internacional Norma de Calidad RIAEJ 1000:2019</w:t>
    </w:r>
  </w:p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color w:val="000000"/>
        <w:sz w:val="14"/>
        <w:szCs w:val="16"/>
        <w:lang w:val="es-MX"/>
      </w:rPr>
    </w:pPr>
    <w:r w:rsidRPr="00E655D8">
      <w:rPr>
        <w:rFonts w:ascii="Century Gothic" w:hAnsi="Century Gothic"/>
        <w:color w:val="000000"/>
        <w:sz w:val="14"/>
        <w:szCs w:val="16"/>
        <w:lang w:val="es-MX"/>
      </w:rPr>
      <w:t>Lote 12, finca San Gaspar, aldea Santa Rosita, zona16, ciudad de Guatemala, C.A.  PBX:</w:t>
    </w:r>
    <w:r w:rsidR="002A59BC">
      <w:rPr>
        <w:rFonts w:ascii="Century Gothic" w:hAnsi="Century Gothic"/>
        <w:color w:val="000000"/>
        <w:sz w:val="14"/>
        <w:szCs w:val="16"/>
        <w:lang w:val="es-MX"/>
      </w:rPr>
      <w:t xml:space="preserve"> </w:t>
    </w:r>
    <w:r w:rsidRPr="00E655D8">
      <w:rPr>
        <w:rFonts w:ascii="Century Gothic" w:hAnsi="Century Gothic"/>
        <w:color w:val="000000"/>
        <w:sz w:val="14"/>
        <w:szCs w:val="16"/>
        <w:lang w:val="es-MX"/>
      </w:rPr>
      <w:t>2290-3939 www.oj.gob.gt/esej</w:t>
    </w:r>
  </w:p>
  <w:p w:rsidR="00FB5F63" w:rsidRPr="00E655D8" w:rsidRDefault="00FB5F63" w:rsidP="00112BCF">
    <w:pPr>
      <w:pStyle w:val="Piedepgina"/>
      <w:ind w:left="851" w:hanging="284"/>
      <w:jc w:val="center"/>
      <w:rPr>
        <w:rFonts w:ascii="Century Gothic" w:hAnsi="Century Gothic"/>
        <w:color w:val="000000" w:themeColor="text1"/>
        <w:sz w:val="18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DA" w:rsidRDefault="007505DA" w:rsidP="006B6387">
      <w:pPr>
        <w:spacing w:after="0" w:line="240" w:lineRule="auto"/>
      </w:pPr>
      <w:r>
        <w:separator/>
      </w:r>
    </w:p>
  </w:footnote>
  <w:footnote w:type="continuationSeparator" w:id="0">
    <w:p w:rsidR="007505DA" w:rsidRDefault="007505DA" w:rsidP="006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61" w:rsidRPr="00CD0661" w:rsidRDefault="00E655D8" w:rsidP="00CD0661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  <w:r w:rsidRPr="00E655D8">
      <w:rPr>
        <w:rFonts w:ascii="Century Gothic" w:eastAsia="Times New Roman" w:hAnsi="Century Gothic" w:cs="Times New Roman"/>
        <w:b/>
        <w:noProof/>
        <w:w w:val="90"/>
        <w:kern w:val="20"/>
        <w:szCs w:val="20"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-1403985</wp:posOffset>
          </wp:positionH>
          <wp:positionV relativeFrom="paragraph">
            <wp:posOffset>-449581</wp:posOffset>
          </wp:positionV>
          <wp:extent cx="8086725" cy="10048875"/>
          <wp:effectExtent l="0" t="0" r="0" b="0"/>
          <wp:wrapNone/>
          <wp:docPr id="2" name="Imagen 2" descr="C:\Users\HGarias\Desktop\ENCABEZADO INSTITUCIONAL VERTICA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arias\Desktop\ENCABEZADO INSTITUCIONAL VERTICAL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725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0661" w:rsidRPr="00CD0661" w:rsidRDefault="00CD0661" w:rsidP="00CD0661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E655D8" w:rsidRDefault="00E655D8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  <w:r w:rsidRPr="00CD0661">
      <w:rPr>
        <w:rFonts w:ascii="Century Gothic" w:eastAsia="Times New Roman" w:hAnsi="Century Gothic" w:cs="Times New Roman"/>
        <w:b/>
        <w:szCs w:val="24"/>
        <w:lang w:val="es-ES" w:eastAsia="es-ES"/>
      </w:rPr>
      <w:t>Escuela de Estudios Judiciales</w:t>
    </w: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szCs w:val="24"/>
        <w:lang w:val="es-ES" w:eastAsia="es-ES"/>
      </w:rPr>
    </w:pPr>
    <w:r w:rsidRPr="00CD0661">
      <w:rPr>
        <w:rFonts w:ascii="Century Gothic" w:eastAsia="Times New Roman" w:hAnsi="Century Gothic" w:cs="Times New Roman"/>
        <w:szCs w:val="24"/>
        <w:lang w:val="es-ES" w:eastAsia="es-ES"/>
      </w:rPr>
      <w:t>Sistema de Gestión de Calidad</w:t>
    </w:r>
  </w:p>
  <w:p w:rsidR="00CD0661" w:rsidRPr="00CD0661" w:rsidRDefault="005F58F9" w:rsidP="00CD0661">
    <w:pPr>
      <w:spacing w:after="200" w:line="240" w:lineRule="auto"/>
      <w:jc w:val="center"/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5474970</wp:posOffset>
              </wp:positionH>
              <wp:positionV relativeFrom="paragraph">
                <wp:posOffset>69850</wp:posOffset>
              </wp:positionV>
              <wp:extent cx="1092835" cy="237490"/>
              <wp:effectExtent l="0" t="0" r="0" b="571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661" w:rsidRPr="001077C1" w:rsidRDefault="00CD0661" w:rsidP="00CD0661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077C1">
                            <w:rPr>
                              <w:rFonts w:ascii="Century Gothic" w:hAnsi="Century Gothic"/>
                              <w:sz w:val="20"/>
                            </w:rPr>
                            <w:t>Versión: 0</w:t>
                          </w:r>
                          <w:r w:rsidR="000B672E">
                            <w:rPr>
                              <w:rFonts w:ascii="Century Gothic" w:hAnsi="Century Gothic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31.1pt;margin-top:5.5pt;width:86.0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MU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ZxhJ2kGLllvKtEKMI8v3VqGZK9LQmwx8H3vwtvt7tYdme8Kmf1DVN4OkWjZUbvid1mpoOGWQZOxu&#10;hhdXRxzjQNbDB8UgGt1a5YH2te5cBaEmCNChWU+nBkEeqHIhozSZX08wqsCWXM9I6jsY0ux4u9fG&#10;vuOqQ26RYw0C8Oh092Csy4ZmRxcXTKpStK0XQSufHYDjeAKx4aqzuSx8T3+mUbqar+YkIMl0FZCo&#10;KIK7ckmCaRnPJsV1sVwW8S8XNyZZIxjj0oU56ismf9a/g9JHZZwUZlQrmINzKRm9WS9bjXYU9F36&#10;z9ccLGe38HkavgjA5QWlOCHRfZIG5XQ+C0hJJkE6i+ZBFKf36TQiKSnK55QehOT/TgkNOU4nyWQU&#10;0znpF9wi/73mRrNOWJggrehyPD850cxJcCWZb62loh3XF6Vw6Z9LAe0+NtoL1ml0VKvdr/eA4lS8&#10;VuwJpKsVKAv0CWMPFo3SPzAaYITk2HzfUs0xat9LkH8aE+Jmjt+QySyBjb60rC8tVFYAlWOL0bhc&#10;2nFObXstNg1EGh+cVHfwZGrh1XzO6vDQYEx4UoeR5ubQ5d57nQfv4jcAAAD//wMAUEsDBBQABgAI&#10;AAAAIQBT3oq/3gAAAAoBAAAPAAAAZHJzL2Rvd25yZXYueG1sTI/BTsMwEETvSPyDtUjcqN00VCHE&#10;qaoiriDagsTNjbdJRLyOYrcJf8/2RI+reZp9U6wm14kzDqH1pGE+UyCQKm9bqjXsd68PGYgQDVnT&#10;eUINvxhgVd7eFCa3fqQPPG9jLbiEQm40NDH2uZShatCZMPM9EmdHPzgT+RxqaQczcrnrZKLUUjrT&#10;En9oTI+bBquf7clp+Hw7fn+l6r1+cY/96CclyT1Jre/vpvUziIhT/Ifhos/qULLTwZ/IBtFpyJZJ&#10;wigHc950AdQiXYA4aEizFGRZyOsJ5R8AAAD//wMAUEsBAi0AFAAGAAgAAAAhALaDOJL+AAAA4QEA&#10;ABMAAAAAAAAAAAAAAAAAAAAAAFtDb250ZW50X1R5cGVzXS54bWxQSwECLQAUAAYACAAAACEAOP0h&#10;/9YAAACUAQAACwAAAAAAAAAAAAAAAAAvAQAAX3JlbHMvLnJlbHNQSwECLQAUAAYACAAAACEA+wSj&#10;FLwCAADABQAADgAAAAAAAAAAAAAAAAAuAgAAZHJzL2Uyb0RvYy54bWxQSwECLQAUAAYACAAAACEA&#10;U96Kv94AAAAKAQAADwAAAAAAAAAAAAAAAAAWBQAAZHJzL2Rvd25yZXYueG1sUEsFBgAAAAAEAAQA&#10;8wAAACEGAAAAAA==&#10;" filled="f" stroked="f">
              <v:textbox>
                <w:txbxContent>
                  <w:p w:rsidR="00CD0661" w:rsidRPr="001077C1" w:rsidRDefault="00CD0661" w:rsidP="00CD0661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 w:rsidRPr="001077C1">
                      <w:rPr>
                        <w:rFonts w:ascii="Century Gothic" w:hAnsi="Century Gothic"/>
                        <w:sz w:val="20"/>
                      </w:rPr>
                      <w:t>Versión: 0</w:t>
                    </w:r>
                    <w:r w:rsidR="000B672E">
                      <w:rPr>
                        <w:rFonts w:ascii="Century Gothic" w:hAnsi="Century Gothic"/>
                        <w:sz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D0661">
      <w:rPr>
        <w:rFonts w:ascii="Century Gothic" w:eastAsia="Times New Roman" w:hAnsi="Century Gothic" w:cs="Times New Roman"/>
        <w:szCs w:val="24"/>
        <w:lang w:val="es-ES" w:eastAsia="es-ES"/>
      </w:rPr>
      <w:t>FO-EEJ-32</w:t>
    </w:r>
    <w:r w:rsidR="00CD0661" w:rsidRPr="00CD0661">
      <w:t xml:space="preserve">                                     </w:t>
    </w:r>
  </w:p>
  <w:p w:rsidR="006B6387" w:rsidRDefault="006B6387" w:rsidP="0035392C">
    <w:pPr>
      <w:pStyle w:val="Encabezado"/>
      <w:tabs>
        <w:tab w:val="left" w:pos="6804"/>
        <w:tab w:val="left" w:pos="6946"/>
        <w:tab w:val="left" w:pos="70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039D5"/>
    <w:multiLevelType w:val="multilevel"/>
    <w:tmpl w:val="B9C0B2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32A24"/>
    <w:multiLevelType w:val="hybridMultilevel"/>
    <w:tmpl w:val="D6203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67D6C"/>
    <w:multiLevelType w:val="hybridMultilevel"/>
    <w:tmpl w:val="B66011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8652B"/>
    <w:multiLevelType w:val="multilevel"/>
    <w:tmpl w:val="C60EA6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E2B7C"/>
    <w:multiLevelType w:val="multilevel"/>
    <w:tmpl w:val="BCC098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A0796"/>
    <w:multiLevelType w:val="multilevel"/>
    <w:tmpl w:val="52F261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C2B4F"/>
    <w:multiLevelType w:val="hybridMultilevel"/>
    <w:tmpl w:val="49F49B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90DB5"/>
    <w:multiLevelType w:val="hybridMultilevel"/>
    <w:tmpl w:val="38E88E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10651"/>
    <w:multiLevelType w:val="multilevel"/>
    <w:tmpl w:val="EF5423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731B7"/>
    <w:rsid w:val="000B672E"/>
    <w:rsid w:val="000D13DD"/>
    <w:rsid w:val="000F218A"/>
    <w:rsid w:val="00105FEF"/>
    <w:rsid w:val="00112BCF"/>
    <w:rsid w:val="00113B5B"/>
    <w:rsid w:val="001414D9"/>
    <w:rsid w:val="00141CB3"/>
    <w:rsid w:val="00144654"/>
    <w:rsid w:val="00150C70"/>
    <w:rsid w:val="00163952"/>
    <w:rsid w:val="001A0A19"/>
    <w:rsid w:val="001C47E4"/>
    <w:rsid w:val="001D30DF"/>
    <w:rsid w:val="001D5017"/>
    <w:rsid w:val="00204DF2"/>
    <w:rsid w:val="00205FDB"/>
    <w:rsid w:val="002235A1"/>
    <w:rsid w:val="00232DED"/>
    <w:rsid w:val="00241ABA"/>
    <w:rsid w:val="00242059"/>
    <w:rsid w:val="002450BE"/>
    <w:rsid w:val="00251463"/>
    <w:rsid w:val="0026436C"/>
    <w:rsid w:val="002959E6"/>
    <w:rsid w:val="002A59BC"/>
    <w:rsid w:val="002B4CC0"/>
    <w:rsid w:val="002C1638"/>
    <w:rsid w:val="002E3B82"/>
    <w:rsid w:val="00301AA8"/>
    <w:rsid w:val="003126C7"/>
    <w:rsid w:val="003332AF"/>
    <w:rsid w:val="00341A76"/>
    <w:rsid w:val="0035392C"/>
    <w:rsid w:val="00354680"/>
    <w:rsid w:val="00360342"/>
    <w:rsid w:val="0036160A"/>
    <w:rsid w:val="00372F30"/>
    <w:rsid w:val="003856BB"/>
    <w:rsid w:val="003954F6"/>
    <w:rsid w:val="003A04E2"/>
    <w:rsid w:val="003B7154"/>
    <w:rsid w:val="003C5CBA"/>
    <w:rsid w:val="003D00D9"/>
    <w:rsid w:val="004056CF"/>
    <w:rsid w:val="004504C6"/>
    <w:rsid w:val="00455AA4"/>
    <w:rsid w:val="00456B3D"/>
    <w:rsid w:val="004F3E7F"/>
    <w:rsid w:val="00502294"/>
    <w:rsid w:val="005508B8"/>
    <w:rsid w:val="00561BD9"/>
    <w:rsid w:val="005655D8"/>
    <w:rsid w:val="00585393"/>
    <w:rsid w:val="005C1AFF"/>
    <w:rsid w:val="005D2C64"/>
    <w:rsid w:val="005F58F9"/>
    <w:rsid w:val="00612F4E"/>
    <w:rsid w:val="00621057"/>
    <w:rsid w:val="006243C5"/>
    <w:rsid w:val="0064421B"/>
    <w:rsid w:val="006452B6"/>
    <w:rsid w:val="00693CDA"/>
    <w:rsid w:val="006B128C"/>
    <w:rsid w:val="006B6387"/>
    <w:rsid w:val="006C311F"/>
    <w:rsid w:val="00710000"/>
    <w:rsid w:val="00710E45"/>
    <w:rsid w:val="0071128C"/>
    <w:rsid w:val="00715AD8"/>
    <w:rsid w:val="007171B3"/>
    <w:rsid w:val="0074401F"/>
    <w:rsid w:val="007505DA"/>
    <w:rsid w:val="00756164"/>
    <w:rsid w:val="00756D1C"/>
    <w:rsid w:val="00765150"/>
    <w:rsid w:val="00765545"/>
    <w:rsid w:val="0077086D"/>
    <w:rsid w:val="00785C5F"/>
    <w:rsid w:val="007B28F0"/>
    <w:rsid w:val="007B5142"/>
    <w:rsid w:val="007C4F0C"/>
    <w:rsid w:val="007D19FB"/>
    <w:rsid w:val="008405AF"/>
    <w:rsid w:val="00845205"/>
    <w:rsid w:val="00846C79"/>
    <w:rsid w:val="00887DEB"/>
    <w:rsid w:val="0089693F"/>
    <w:rsid w:val="008D0BC0"/>
    <w:rsid w:val="008D593A"/>
    <w:rsid w:val="008F428F"/>
    <w:rsid w:val="0093457C"/>
    <w:rsid w:val="00966B39"/>
    <w:rsid w:val="00966D9B"/>
    <w:rsid w:val="00970A1C"/>
    <w:rsid w:val="0098136F"/>
    <w:rsid w:val="00987464"/>
    <w:rsid w:val="00990B2E"/>
    <w:rsid w:val="00995999"/>
    <w:rsid w:val="009F06AC"/>
    <w:rsid w:val="009F3ED2"/>
    <w:rsid w:val="009F5811"/>
    <w:rsid w:val="00A13335"/>
    <w:rsid w:val="00A25968"/>
    <w:rsid w:val="00A418A3"/>
    <w:rsid w:val="00A46266"/>
    <w:rsid w:val="00A80F6D"/>
    <w:rsid w:val="00A96BD3"/>
    <w:rsid w:val="00AD0D8A"/>
    <w:rsid w:val="00AD4A50"/>
    <w:rsid w:val="00B0555B"/>
    <w:rsid w:val="00B12D52"/>
    <w:rsid w:val="00B17D04"/>
    <w:rsid w:val="00B544B6"/>
    <w:rsid w:val="00B652A5"/>
    <w:rsid w:val="00B76641"/>
    <w:rsid w:val="00B85273"/>
    <w:rsid w:val="00BC26A9"/>
    <w:rsid w:val="00BE3A18"/>
    <w:rsid w:val="00BE653C"/>
    <w:rsid w:val="00C3485C"/>
    <w:rsid w:val="00C56554"/>
    <w:rsid w:val="00C60EFA"/>
    <w:rsid w:val="00CB18F9"/>
    <w:rsid w:val="00CD0661"/>
    <w:rsid w:val="00CD753C"/>
    <w:rsid w:val="00D03D3B"/>
    <w:rsid w:val="00D07B9D"/>
    <w:rsid w:val="00D27F27"/>
    <w:rsid w:val="00D32559"/>
    <w:rsid w:val="00D33278"/>
    <w:rsid w:val="00D50615"/>
    <w:rsid w:val="00D5589C"/>
    <w:rsid w:val="00D74CCC"/>
    <w:rsid w:val="00D76F92"/>
    <w:rsid w:val="00D77E37"/>
    <w:rsid w:val="00D911D9"/>
    <w:rsid w:val="00D942E0"/>
    <w:rsid w:val="00DA0421"/>
    <w:rsid w:val="00DA26CF"/>
    <w:rsid w:val="00DB0B1B"/>
    <w:rsid w:val="00DE6EB3"/>
    <w:rsid w:val="00DF1665"/>
    <w:rsid w:val="00E10974"/>
    <w:rsid w:val="00E14435"/>
    <w:rsid w:val="00E24225"/>
    <w:rsid w:val="00E33DF1"/>
    <w:rsid w:val="00E55498"/>
    <w:rsid w:val="00E564E0"/>
    <w:rsid w:val="00E655D8"/>
    <w:rsid w:val="00E72DD4"/>
    <w:rsid w:val="00EA2EDB"/>
    <w:rsid w:val="00EB1FA0"/>
    <w:rsid w:val="00F20AC2"/>
    <w:rsid w:val="00F3736B"/>
    <w:rsid w:val="00F47044"/>
    <w:rsid w:val="00F65CB6"/>
    <w:rsid w:val="00F85F34"/>
    <w:rsid w:val="00FB5F63"/>
    <w:rsid w:val="00FD1D86"/>
    <w:rsid w:val="00FF047A"/>
    <w:rsid w:val="00FF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8AA912-70AF-4758-AB61-898B4EEC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4E0"/>
    <w:pPr>
      <w:spacing w:after="160" w:line="259" w:lineRule="auto"/>
    </w:pPr>
  </w:style>
  <w:style w:type="paragraph" w:styleId="Ttulo3">
    <w:name w:val="heading 3"/>
    <w:basedOn w:val="Normal"/>
    <w:next w:val="Normal"/>
    <w:link w:val="Ttulo3Car"/>
    <w:uiPriority w:val="99"/>
    <w:qFormat/>
    <w:rsid w:val="005508B8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826600"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387"/>
  </w:style>
  <w:style w:type="paragraph" w:styleId="Piedepgina">
    <w:name w:val="footer"/>
    <w:aliases w:val="Car1"/>
    <w:basedOn w:val="Normal"/>
    <w:link w:val="Piedepgina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Car1 Car"/>
    <w:basedOn w:val="Fuentedeprrafopredeter"/>
    <w:link w:val="Piedepgina"/>
    <w:uiPriority w:val="99"/>
    <w:rsid w:val="006B6387"/>
  </w:style>
  <w:style w:type="paragraph" w:styleId="Textodeglobo">
    <w:name w:val="Balloon Text"/>
    <w:basedOn w:val="Normal"/>
    <w:link w:val="TextodegloboCar"/>
    <w:uiPriority w:val="99"/>
    <w:semiHidden/>
    <w:unhideWhenUsed/>
    <w:rsid w:val="006B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87"/>
    <w:rPr>
      <w:rFonts w:ascii="Tahoma" w:hAnsi="Tahoma" w:cs="Tahoma"/>
      <w:sz w:val="16"/>
      <w:szCs w:val="16"/>
    </w:rPr>
  </w:style>
  <w:style w:type="paragraph" w:styleId="Prrafodelista">
    <w:name w:val="List Paragraph"/>
    <w:aliases w:val="Colorful List - Accent 11"/>
    <w:basedOn w:val="Normal"/>
    <w:link w:val="PrrafodelistaCar"/>
    <w:uiPriority w:val="34"/>
    <w:qFormat/>
    <w:rsid w:val="003C5C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unhideWhenUsed/>
    <w:rsid w:val="003C5CBA"/>
  </w:style>
  <w:style w:type="paragraph" w:styleId="Sinespaciado">
    <w:name w:val="No Spacing"/>
    <w:uiPriority w:val="1"/>
    <w:qFormat/>
    <w:rsid w:val="00251463"/>
    <w:pPr>
      <w:spacing w:after="0" w:line="240" w:lineRule="auto"/>
    </w:pPr>
  </w:style>
  <w:style w:type="character" w:customStyle="1" w:styleId="PrrafodelistaCar">
    <w:name w:val="Párrafo de lista Car"/>
    <w:aliases w:val="Colorful List - Accent 11 Car"/>
    <w:link w:val="Prrafodelista"/>
    <w:locked/>
    <w:rsid w:val="00141CB3"/>
  </w:style>
  <w:style w:type="character" w:customStyle="1" w:styleId="Ttulo3Car">
    <w:name w:val="Título 3 Car"/>
    <w:basedOn w:val="Fuentedeprrafopredeter"/>
    <w:link w:val="Ttulo3"/>
    <w:uiPriority w:val="99"/>
    <w:rsid w:val="005508B8"/>
    <w:rPr>
      <w:rFonts w:ascii="Cambria" w:eastAsia="Times New Roman" w:hAnsi="Cambria" w:cs="Times New Roman"/>
      <w:color w:val="826600"/>
      <w:sz w:val="24"/>
      <w:szCs w:val="24"/>
      <w:lang w:eastAsia="es-GT"/>
    </w:rPr>
  </w:style>
  <w:style w:type="paragraph" w:customStyle="1" w:styleId="Prrafodelista1">
    <w:name w:val="Párrafo de lista1"/>
    <w:basedOn w:val="Normal"/>
    <w:rsid w:val="005508B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rrafodelista2">
    <w:name w:val="Párrafo de lista2"/>
    <w:basedOn w:val="Normal"/>
    <w:rsid w:val="003954F6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rrafodelista3">
    <w:name w:val="Párrafo de lista3"/>
    <w:basedOn w:val="Normal"/>
    <w:rsid w:val="005C1AFF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CAE9-E593-45D7-9511-960CE760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AToledo</dc:creator>
  <cp:lastModifiedBy>Aguilar Rodriguez, Ada Fabiola</cp:lastModifiedBy>
  <cp:revision>3</cp:revision>
  <cp:lastPrinted>2024-02-16T16:23:00Z</cp:lastPrinted>
  <dcterms:created xsi:type="dcterms:W3CDTF">2025-05-05T16:34:00Z</dcterms:created>
  <dcterms:modified xsi:type="dcterms:W3CDTF">2025-05-05T16:57:00Z</dcterms:modified>
</cp:coreProperties>
</file>